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Behaviour Management &amp; Anti-Bullying Policy</w:t>
      </w:r>
    </w:p>
    <w:p>
      <w:r>
        <w:t>Provider: Alt Outdoors Ltd</w:t>
        <w:br/>
        <w:t>Director: William Gladwin-Nelson</w:t>
        <w:br/>
        <w:t>Contact: info@altoutdoors.co.uk</w:t>
        <w:br/>
        <w:t>Provision Type: Alternative Provision / Outdoor &amp; Off-Site Learning</w:t>
        <w:br/>
        <w:t>Age Range: 11–18</w:t>
        <w:br/>
        <w:t>Policy Version: 1.0</w:t>
        <w:br/>
        <w:t>Date Approved: January 2026</w:t>
        <w:br/>
        <w:t>Next Review Date: January 2027</w:t>
        <w:br/>
      </w:r>
    </w:p>
    <w:p>
      <w:pPr>
        <w:pStyle w:val="Heading2"/>
      </w:pPr>
      <w:r>
        <w:t>1. Policy Statement</w:t>
      </w:r>
    </w:p>
    <w:p>
      <w:r>
        <w:t>Alt Outdoors Ltd is committed to creating safe, respectful and inclusive learning environments where positive behaviour is promoted and bullying is not tolerated. This policy sets out how behaviour is supported, managed and reviewed within alternative provision and outdoor learning contexts.</w:t>
      </w:r>
    </w:p>
    <w:p>
      <w:pPr>
        <w:pStyle w:val="Heading2"/>
      </w:pPr>
      <w:r>
        <w:t>2. Aims of the Policy</w:t>
      </w:r>
    </w:p>
    <w:p>
      <w:r>
        <w:t>The aims of this policy are to:</w:t>
        <w:br/>
        <w:t>- Promote positive behaviour and mutual respect</w:t>
        <w:br/>
        <w:t>- Ensure pupils feel safe, valued and listened to</w:t>
        <w:br/>
        <w:t>- Prevent and respond effectively to bullying</w:t>
        <w:br/>
        <w:t>- Support pupils to develop self-regulation and social skills</w:t>
        <w:br/>
        <w:t>- Ensure consistent, fair and proportionate responses to behaviour</w:t>
      </w:r>
    </w:p>
    <w:p>
      <w:pPr>
        <w:pStyle w:val="Heading2"/>
      </w:pPr>
      <w:r>
        <w:t>3. Scope</w:t>
      </w:r>
    </w:p>
    <w:p>
      <w:r>
        <w:t>This policy applies to all pupils accessing Alt Outdoors Ltd provision and to all staff, contractors and volunteers involved in delivery.</w:t>
      </w:r>
    </w:p>
    <w:p>
      <w:pPr>
        <w:pStyle w:val="Heading2"/>
      </w:pPr>
      <w:r>
        <w:t>4. Context of Alternative Provision and Outdoor Learning</w:t>
      </w:r>
    </w:p>
    <w:p>
      <w:r>
        <w:t>Pupils accessing alternative provision may present with a range of social, emotional and behavioural needs. Outdoor learning environments can increase both opportunities and challenges related to behaviour management due to reduced physical boundaries and increased autonomy. Behaviour support is therefore proactive, relational and rooted in safeguarding.</w:t>
      </w:r>
    </w:p>
    <w:p>
      <w:pPr>
        <w:pStyle w:val="Heading2"/>
      </w:pPr>
      <w:r>
        <w:t>5. Behaviour Principles</w:t>
      </w:r>
    </w:p>
    <w:p>
      <w:r>
        <w:t>Alt Outdoors Ltd operates on the following principles:</w:t>
        <w:br/>
        <w:t>- Behaviour is communication</w:t>
        <w:br/>
        <w:t>- Relationships are central to behaviour support</w:t>
        <w:br/>
        <w:t>- Consistency, fairness and clarity are essential</w:t>
        <w:br/>
        <w:t>- Pupils are supported to understand the impact of their behaviour</w:t>
        <w:br/>
        <w:t>- Sanctions are proportionate and educational</w:t>
      </w:r>
    </w:p>
    <w:p>
      <w:pPr>
        <w:pStyle w:val="Heading2"/>
      </w:pPr>
      <w:r>
        <w:t>6. Expectations of Behaviour</w:t>
      </w:r>
    </w:p>
    <w:p>
      <w:r>
        <w:t>Pupils are expected to:</w:t>
        <w:br/>
        <w:t>- Treat others with respect</w:t>
        <w:br/>
        <w:t>- Follow reasonable instructions</w:t>
        <w:br/>
        <w:t>- Engage safely in activities</w:t>
        <w:br/>
        <w:t>- Respect property, equipment and the environment</w:t>
        <w:br/>
        <w:t>- Take responsibility for their actions</w:t>
      </w:r>
    </w:p>
    <w:p>
      <w:pPr>
        <w:pStyle w:val="Heading2"/>
      </w:pPr>
      <w:r>
        <w:t>7. Supporting Positive Behaviour</w:t>
      </w:r>
    </w:p>
    <w:p>
      <w:r>
        <w:t>Positive behaviour is supported through:</w:t>
        <w:br/>
        <w:t>- Clear expectations and routines</w:t>
        <w:br/>
        <w:t>- Positive reinforcement and praise</w:t>
        <w:br/>
        <w:t>- Restorative conversations</w:t>
        <w:br/>
        <w:t>- Adaptation of activities to meet individual needs</w:t>
        <w:br/>
        <w:t>- Clear communication with commissioning schools</w:t>
      </w:r>
    </w:p>
    <w:p>
      <w:pPr>
        <w:pStyle w:val="Heading2"/>
      </w:pPr>
      <w:r>
        <w:t>8. Managing Challenging Behaviour</w:t>
      </w:r>
    </w:p>
    <w:p>
      <w:r>
        <w:t>Where behaviour becomes challenging, staff will:</w:t>
        <w:br/>
        <w:t>- Use de-escalation strategies</w:t>
        <w:br/>
        <w:t>- Maintain calm and professional responses</w:t>
        <w:br/>
        <w:t>- Adjust activities or environments</w:t>
        <w:br/>
        <w:t>- Prioritise safety at all times</w:t>
        <w:br/>
        <w:t>- Record and report incidents appropriately</w:t>
      </w:r>
    </w:p>
    <w:p>
      <w:pPr>
        <w:pStyle w:val="Heading2"/>
      </w:pPr>
      <w:r>
        <w:t>9. Use of Consequences</w:t>
      </w:r>
    </w:p>
    <w:p>
      <w:r>
        <w:t>Consequences are used to support learning and reflection. They are proportionate, appropriate to the context and never humiliating or punitive.</w:t>
      </w:r>
    </w:p>
    <w:p>
      <w:pPr>
        <w:pStyle w:val="Heading2"/>
      </w:pPr>
      <w:r>
        <w:t>10. Physical Intervention</w:t>
      </w:r>
    </w:p>
    <w:p>
      <w:r>
        <w:t>Physical intervention is used only when there is an immediate risk to safety or where it is strictly necessary to prevent harm. Any physical intervention is recorded and reviewed in line with safeguarding procedures.</w:t>
      </w:r>
    </w:p>
    <w:p>
      <w:pPr>
        <w:pStyle w:val="Heading2"/>
      </w:pPr>
      <w:r>
        <w:t>11. Bullying Definition</w:t>
      </w:r>
    </w:p>
    <w:p>
      <w:r>
        <w:t>Bullying is defined as behaviour that is:</w:t>
        <w:br/>
        <w:t>- Repeated</w:t>
        <w:br/>
        <w:t>- Intended to hurt or harm</w:t>
        <w:br/>
        <w:t>- Involves an imbalance of power</w:t>
        <w:br/>
        <w:t>Bullying may be physical, verbal, emotional, relational or online.</w:t>
      </w:r>
    </w:p>
    <w:p>
      <w:pPr>
        <w:pStyle w:val="Heading2"/>
      </w:pPr>
      <w:r>
        <w:t>12. Peer-on-Peer Abuse</w:t>
      </w:r>
    </w:p>
    <w:p>
      <w:r>
        <w:t>Alt Outdoors Ltd recognises that children can abuse other children. Peer-on-peer abuse is managed through safeguarding procedures and may include bullying, physical abuse, sexual harassment or harmful behaviours.</w:t>
      </w:r>
    </w:p>
    <w:p>
      <w:pPr>
        <w:pStyle w:val="Heading2"/>
      </w:pPr>
      <w:r>
        <w:t>13. Preventing Bullying</w:t>
      </w:r>
    </w:p>
    <w:p>
      <w:r>
        <w:t>Bullying is prevented through:</w:t>
        <w:br/>
        <w:t>- Clear expectations and boundaries</w:t>
        <w:br/>
        <w:t>- Promoting respectful relationships</w:t>
        <w:br/>
        <w:t>- Active supervision</w:t>
        <w:br/>
        <w:t>- Encouraging pupils to report concerns</w:t>
      </w:r>
    </w:p>
    <w:p>
      <w:pPr>
        <w:pStyle w:val="Heading2"/>
      </w:pPr>
      <w:r>
        <w:t>14. Responding to Bullying</w:t>
      </w:r>
    </w:p>
    <w:p>
      <w:r>
        <w:t>All reports of bullying are taken seriously. Responses may include investigation, restorative work, support for all pupils involved and communication with commissioning schools.</w:t>
      </w:r>
    </w:p>
    <w:p>
      <w:pPr>
        <w:pStyle w:val="Heading2"/>
      </w:pPr>
      <w:r>
        <w:t>15. Recording and Reporting</w:t>
      </w:r>
    </w:p>
    <w:p>
      <w:r>
        <w:t>Behaviour incidents and bullying concerns are recorded accurately and shared with the Designated Safeguarding Lead and commissioning schools as appropriate.</w:t>
      </w:r>
    </w:p>
    <w:p>
      <w:pPr>
        <w:pStyle w:val="Heading2"/>
      </w:pPr>
      <w:r>
        <w:t>16. Safeguarding Interface</w:t>
      </w:r>
    </w:p>
    <w:p>
      <w:r>
        <w:t>Behaviour management is intrinsically linked to safeguarding. Any behaviour that raises safeguarding concerns is managed in accordance with the Safeguarding &amp; Child Protection Policy.</w:t>
      </w:r>
    </w:p>
    <w:p>
      <w:pPr>
        <w:pStyle w:val="Heading2"/>
      </w:pPr>
      <w:r>
        <w:t>17. Equality and Inclusion</w:t>
      </w:r>
    </w:p>
    <w:p>
      <w:r>
        <w:t>Alt Outdoors Ltd recognises its duties under the Equality Act 2010. Behaviour management approaches are inclusive and take account of individual needs, disabilities and protected characteristics.</w:t>
      </w:r>
    </w:p>
    <w:p>
      <w:pPr>
        <w:pStyle w:val="Heading2"/>
      </w:pPr>
      <w:r>
        <w:t>18. Partnership with Schools and Families</w:t>
      </w:r>
    </w:p>
    <w:p>
      <w:r>
        <w:t>Behaviour support is delivered in partnership with commissioning schools and, where appropriate, families. Communication is clear, timely and constructive.</w:t>
      </w:r>
    </w:p>
    <w:p>
      <w:pPr>
        <w:pStyle w:val="Heading2"/>
      </w:pPr>
      <w:r>
        <w:t>19. Monitoring and Review</w:t>
      </w:r>
    </w:p>
    <w:p>
      <w:r>
        <w:t>Behaviour management approaches are monitored through incident review, reflective practice and feedback.</w:t>
      </w:r>
    </w:p>
    <w:p>
      <w:pPr>
        <w:pStyle w:val="Heading2"/>
      </w:pPr>
      <w:r>
        <w:t>20. Policy Review</w:t>
      </w:r>
    </w:p>
    <w:p>
      <w:r>
        <w:t>This policy is reviewed annually or sooner in response to changes in legislation or practice.</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sz w:val="28"/>
      </w:rPr>
      <w:t>ALT OUTDOORS LTD</w:t>
      <w:br/>
      <w:t>BEHAVIOUR MANAGEMENT &amp; ANTI-BULLYING POLICY</w:t>
    </w:r>
    <w:r>
      <w:drawing>
        <wp:inline xmlns:a="http://schemas.openxmlformats.org/drawingml/2006/main" xmlns:pic="http://schemas.openxmlformats.org/drawingml/2006/picture">
          <wp:extent cx="5486400" cy="1753496"/>
          <wp:docPr id="1" name="Picture 1"/>
          <wp:cNvGraphicFramePr>
            <a:graphicFrameLocks noChangeAspect="1"/>
          </wp:cNvGraphicFramePr>
          <a:graphic>
            <a:graphicData uri="http://schemas.openxmlformats.org/drawingml/2006/picture">
              <pic:pic>
                <pic:nvPicPr>
                  <pic:cNvPr id="0" name="Alt outdoors logo 3.png"/>
                  <pic:cNvPicPr/>
                </pic:nvPicPr>
                <pic:blipFill>
                  <a:blip r:embed="rId1"/>
                  <a:stretch>
                    <a:fillRect/>
                  </a:stretch>
                </pic:blipFill>
                <pic:spPr>
                  <a:xfrm>
                    <a:off x="0" y="0"/>
                    <a:ext cx="5486400" cy="1753496"/>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