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Managing Allegations of Abuse Against Staff Policy</w:t>
      </w:r>
    </w:p>
    <w:p>
      <w:r>
        <w:t>Document Reference: AO-POL-MAAS-001</w:t>
      </w:r>
    </w:p>
    <w:p>
      <w:r>
        <w:t>Provider: Alt Outdoors Ltd</w:t>
      </w:r>
    </w:p>
    <w:p>
      <w:r>
        <w:t>Version: 1.0</w:t>
      </w:r>
    </w:p>
    <w:p>
      <w:r>
        <w:t>Review Period: Annual</w:t>
      </w:r>
    </w:p>
    <w:p>
      <w:pPr>
        <w:pStyle w:val="Heading1"/>
      </w:pPr>
      <w:r>
        <w:t>1. Policy Statement</w:t>
      </w:r>
    </w:p>
    <w:p>
      <w:r>
        <w:t>Alt Outdoors Ltd is committed to safeguarding and promoting the welfare of children and young people. The organisation recognises that allegations may occasionally be made against staff, volunteers, contractors or any adult working on behalf of Alt Outdoors Ltd. All allegations will be taken seriously, managed fairly, dealt with promptly and handled in accordance with safeguarding legislation, statutory guidance and local safeguarding procedures.</w:t>
      </w:r>
    </w:p>
    <w:p>
      <w:pPr>
        <w:pStyle w:val="Heading1"/>
      </w:pPr>
      <w:r>
        <w:t>2. Purpose</w:t>
      </w:r>
    </w:p>
    <w:p>
      <w:r>
        <w:t>The purpose of this policy is to ensure that allegations are managed consistently, appropriately and transparently. The policy aims to protect children and young people from harm whilst also ensuring that adults who are the subject of allegations are treated fairly and supported throughout the process.</w:t>
      </w:r>
    </w:p>
    <w:p>
      <w:pPr>
        <w:pStyle w:val="Heading1"/>
      </w:pPr>
      <w:r>
        <w:t>3. Scope</w:t>
      </w:r>
    </w:p>
    <w:p>
      <w:r>
        <w:t>This policy applies to all employees, volunteers, contractors, freelance staff, placement students and any adult working on behalf of Alt Outdoors Ltd. It applies to allegations arising during activities, transport arrangements, educational visits, community engagement activities, online communication and any situation where an individual is acting in a professional capacity.</w:t>
      </w:r>
    </w:p>
    <w:p>
      <w:pPr>
        <w:pStyle w:val="Heading1"/>
      </w:pPr>
      <w:r>
        <w:t>4. Definition of an Allegation</w:t>
      </w:r>
    </w:p>
    <w:p>
      <w:r>
        <w:t>An allegation may arise where an individual has behaved in a way that has harmed a child, may have harmed a child, may pose a risk of harm to a child, or may indicate that they are unsuitable to work with children. Allegations may relate to physical abuse, emotional abuse, sexual abuse, neglect, inappropriate professional boundaries, safeguarding breaches or other behaviour that raises concerns about suitability to work with children.</w:t>
      </w:r>
    </w:p>
    <w:p>
      <w:pPr>
        <w:pStyle w:val="Heading1"/>
      </w:pPr>
      <w:r>
        <w:t>5. Immediate Actions</w:t>
      </w:r>
    </w:p>
    <w:p>
      <w:r>
        <w:t>Any allegation must be reported immediately to the Designated Safeguarding Lead (DSL). No attempt should be made to investigate the matter independently. The immediate priority is to ensure the safety and welfare of the child or young person concerned while preserving any relevant information or evidence.</w:t>
      </w:r>
    </w:p>
    <w:p>
      <w:pPr>
        <w:pStyle w:val="Heading1"/>
      </w:pPr>
      <w:r>
        <w:t>6. Role of the Designated Safeguarding Lead</w:t>
      </w:r>
    </w:p>
    <w:p>
      <w:r>
        <w:t>The DSL is responsible for receiving allegations, ensuring appropriate records are maintained and seeking advice from relevant safeguarding agencies where required. The DSL will assess the information available and determine whether referral to the Local Authority Designated Officer (LADO), police, children's social care or other agencies is necessary.</w:t>
      </w:r>
    </w:p>
    <w:p>
      <w:pPr>
        <w:pStyle w:val="Heading1"/>
      </w:pPr>
      <w:r>
        <w:t>7. Referral to the Local Authority Designated Officer (LADO)</w:t>
      </w:r>
    </w:p>
    <w:p>
      <w:r>
        <w:t>Where the threshold for a formal allegation is met, the matter will be referred to the LADO without delay. Alt Outdoors Ltd will cooperate fully with any investigation undertaken by the LADO, police, social care or other statutory agencies and will follow all advice provided.</w:t>
      </w:r>
    </w:p>
    <w:p>
      <w:pPr>
        <w:pStyle w:val="Heading1"/>
      </w:pPr>
      <w:r>
        <w:t>8. Confidentiality</w:t>
      </w:r>
    </w:p>
    <w:p>
      <w:r>
        <w:t>Information relating to allegations will be managed confidentially and shared only with individuals who have a legitimate professional need to know. Confidentiality is essential to protect children, maintain the integrity of investigations and ensure fairness to all parties involved.</w:t>
      </w:r>
    </w:p>
    <w:p>
      <w:pPr>
        <w:pStyle w:val="Heading1"/>
      </w:pPr>
      <w:r>
        <w:t>9. Support for the Child or Young Person</w:t>
      </w:r>
    </w:p>
    <w:p>
      <w:r>
        <w:t>The welfare of the child remains the paramount consideration throughout the process. Appropriate support will be offered and communication with parents, carers, schools or referring agencies will take place where appropriate and in accordance with safeguarding guidance.</w:t>
      </w:r>
    </w:p>
    <w:p>
      <w:pPr>
        <w:pStyle w:val="Heading1"/>
      </w:pPr>
      <w:r>
        <w:t>10. Support for the Adult Subject to Allegation</w:t>
      </w:r>
    </w:p>
    <w:p>
      <w:r>
        <w:t>Individuals who are the subject of allegations will be treated fairly and with respect. Being subject to an allegation does not imply guilt. Appropriate support, communication and opportunities to respond to concerns will be provided throughout the process.</w:t>
      </w:r>
    </w:p>
    <w:p>
      <w:pPr>
        <w:pStyle w:val="Heading1"/>
      </w:pPr>
      <w:r>
        <w:t>11. Suspension and Alternative Duties</w:t>
      </w:r>
    </w:p>
    <w:p>
      <w:r>
        <w:t>In certain circumstances it may be necessary to remove an individual from duties whilst investigations take place. Any suspension will be considered carefully, proportionately and only where necessary to safeguard children, protect the integrity of the investigation or manage risk.</w:t>
      </w:r>
    </w:p>
    <w:p>
      <w:pPr>
        <w:pStyle w:val="Heading1"/>
      </w:pPr>
      <w:r>
        <w:t>12. Record Keeping</w:t>
      </w:r>
    </w:p>
    <w:p>
      <w:r>
        <w:t>A clear written record of all allegations, referrals, decisions, actions and outcomes will be maintained. Records will be stored securely and retained in accordance with safeguarding, employment and data protection requirements.</w:t>
      </w:r>
    </w:p>
    <w:p>
      <w:pPr>
        <w:pStyle w:val="Heading1"/>
      </w:pPr>
      <w:r>
        <w:t>13. Outcomes</w:t>
      </w:r>
    </w:p>
    <w:p>
      <w:r>
        <w:t>Allegations may be substantiated, unsubstantiated, unfounded, false or malicious. Outcomes will be determined by the appropriate investigating authority or safeguarding process. Lessons learned will be incorporated into future practice, training and policy review.</w:t>
      </w:r>
    </w:p>
    <w:p>
      <w:pPr>
        <w:pStyle w:val="Heading1"/>
      </w:pPr>
      <w:r>
        <w:t>14. Training</w:t>
      </w:r>
    </w:p>
    <w:p>
      <w:r>
        <w:t>All adults working on behalf of Alt Outdoors Ltd are expected to complete safeguarding training appropriate to their role. Training will include recognising concerns, reporting procedures and professional conduct expectations.</w:t>
      </w:r>
    </w:p>
    <w:p>
      <w:pPr>
        <w:pStyle w:val="Heading1"/>
      </w:pPr>
      <w:r>
        <w:t>15. Related Policies</w:t>
      </w:r>
    </w:p>
    <w:p>
      <w:r>
        <w:t>This policy should be read alongside the Safeguarding Policy, Staff Code of Conduct, Whistleblowing Policy, Grievance and Disciplinary Procedure, Lone Working Policy, Health and Safety Policy and Complaints Policy.</w:t>
      </w:r>
    </w:p>
    <w:p>
      <w:pPr>
        <w:pStyle w:val="Heading1"/>
      </w:pPr>
      <w:r>
        <w:t>16. Approval</w:t>
      </w:r>
    </w:p>
    <w:p>
      <w:r>
        <w:t>Approved by Wilfy Gladwin-Nelson, Director, Alt Outdoors Ltd. This policy will be reviewed annually or sooner if legislation, guidance or organisational arrangements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