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Online Safety Policy and Acceptable Use</w:t>
      </w:r>
    </w:p>
    <w:p>
      <w:r>
        <w:t>Document Reference: AO-POL-OSA-001</w:t>
      </w:r>
    </w:p>
    <w:p>
      <w:r>
        <w:t>Provider: Alt Outdoors Ltd</w:t>
      </w:r>
    </w:p>
    <w:p>
      <w:r>
        <w:t>Version: 1.0</w:t>
      </w:r>
    </w:p>
    <w:p>
      <w:r>
        <w:t>Review Period: Annual</w:t>
      </w:r>
    </w:p>
    <w:p>
      <w:pPr>
        <w:pStyle w:val="Heading1"/>
      </w:pPr>
      <w:r>
        <w:t>1. Policy Statement</w:t>
      </w:r>
    </w:p>
    <w:p>
      <w:r>
        <w:t>Alt Outdoors Ltd is committed to promoting the safe, responsible and positive use of technology. The organisation recognises that digital technologies provide significant educational benefits but can also expose children, young people and adults to potential risks. This policy sets out how online safety will be promoted and how technology should be used appropriately during activities and communications.</w:t>
      </w:r>
    </w:p>
    <w:p>
      <w:pPr>
        <w:pStyle w:val="Heading1"/>
      </w:pPr>
      <w:r>
        <w:t>2. Purpose</w:t>
      </w:r>
    </w:p>
    <w:p>
      <w:r>
        <w:t>The purpose of this policy is to safeguard children and young people from online harm, establish expectations for the appropriate use of technology and support staff in managing online safety concerns. The policy also aims to ensure compliance with safeguarding, data protection and professional conduct requirements.</w:t>
      </w:r>
    </w:p>
    <w:p>
      <w:pPr>
        <w:pStyle w:val="Heading1"/>
      </w:pPr>
      <w:r>
        <w:t>3. Scope</w:t>
      </w:r>
    </w:p>
    <w:p>
      <w:r>
        <w:t>This policy applies to all staff, volunteers, contractors, participants, visitors and any individual acting on behalf of Alt Outdoors Ltd. It applies to the use of mobile phones, tablets, computers, social media platforms, messaging services, email, websites, digital learning tools and any technology used during activities or communications.</w:t>
      </w:r>
    </w:p>
    <w:p>
      <w:pPr>
        <w:pStyle w:val="Heading1"/>
      </w:pPr>
      <w:r>
        <w:t>4. Online Safety Principles</w:t>
      </w:r>
    </w:p>
    <w:p>
      <w:r>
        <w:t>Online safety is an integral part of safeguarding. Alt Outdoors Ltd will promote safe online behaviour, encourage critical thinking and support participants to recognise and respond appropriately to online risks. All concerns relating to online safety will be taken seriously and managed in accordance with safeguarding procedures.</w:t>
      </w:r>
    </w:p>
    <w:p>
      <w:pPr>
        <w:pStyle w:val="Heading1"/>
      </w:pPr>
      <w:r>
        <w:t>5. Roles and Responsibilities</w:t>
      </w:r>
    </w:p>
    <w:p>
      <w:r>
        <w:t>The Director and Designated Safeguarding Lead is responsible for overseeing online safety arrangements, responding to concerns and ensuring that staff understand their responsibilities. All adults working on behalf of Alt Outdoors Ltd are expected to model safe online behaviour and follow this policy at all times.</w:t>
      </w:r>
    </w:p>
    <w:p>
      <w:pPr>
        <w:pStyle w:val="Heading1"/>
      </w:pPr>
      <w:r>
        <w:t>6. Risks Associated with Online Activity</w:t>
      </w:r>
    </w:p>
    <w:p>
      <w:r>
        <w:t>Potential risks include cyberbullying, grooming, exploitation, inappropriate content, misinformation, online harassment, identity theft, privacy breaches, radicalisation and excessive use of technology. Staff will remain vigilant to signs that a participant may be experiencing online harm.</w:t>
      </w:r>
    </w:p>
    <w:p>
      <w:pPr>
        <w:pStyle w:val="Heading1"/>
      </w:pPr>
      <w:r>
        <w:t>7. Communication with Participants</w:t>
      </w:r>
    </w:p>
    <w:p>
      <w:r>
        <w:t>Communication with participants must remain professional, transparent and appropriate. Where communication is necessary, organisational channels should be used wherever possible. Private or secretive communication with participants is not permitted. Staff must maintain professional boundaries at all times.</w:t>
      </w:r>
    </w:p>
    <w:p>
      <w:pPr>
        <w:pStyle w:val="Heading1"/>
      </w:pPr>
      <w:r>
        <w:t>8. Use of Social Media</w:t>
      </w:r>
    </w:p>
    <w:p>
      <w:r>
        <w:t>Staff must ensure that personal social media use does not compromise professional relationships or safeguarding responsibilities. Participants should not be added as friends, followers or contacts on personal social media accounts. Any organisational social media activity must be authorised and managed professionally.</w:t>
      </w:r>
    </w:p>
    <w:p>
      <w:pPr>
        <w:pStyle w:val="Heading1"/>
      </w:pPr>
      <w:r>
        <w:t>9. Photography, Video and Digital Media</w:t>
      </w:r>
    </w:p>
    <w:p>
      <w:r>
        <w:t>Images and video recordings will only be taken, stored and shared where appropriate consent has been obtained. Digital media must be stored securely and managed in accordance with safeguarding and data protection requirements. The dignity, privacy and welfare of participants must always be respected.</w:t>
      </w:r>
    </w:p>
    <w:p>
      <w:pPr>
        <w:pStyle w:val="Heading1"/>
      </w:pPr>
      <w:r>
        <w:t>10. Responding to Online Safety Concerns</w:t>
      </w:r>
    </w:p>
    <w:p>
      <w:r>
        <w:t>Any online safety concern involving a participant must be reported to the Designated Safeguarding Lead immediately. Concerns may include cyberbullying, inappropriate contact, grooming, exploitation, harmful content or disclosures made through digital platforms. Safeguarding procedures will be followed in all cases.</w:t>
      </w:r>
    </w:p>
    <w:p>
      <w:pPr>
        <w:pStyle w:val="Heading1"/>
      </w:pPr>
      <w:r>
        <w:t>11. Acceptable Use Expectations for Staff</w:t>
      </w:r>
    </w:p>
    <w:p>
      <w:r>
        <w:t>Staff must use technology responsibly, protect confidential information, follow data protection requirements and maintain professional boundaries. Technology must not be used in a way that could bring Alt Outdoors Ltd into disrepute or compromise the safety and wellbeing of participants.</w:t>
      </w:r>
    </w:p>
    <w:p>
      <w:pPr>
        <w:pStyle w:val="Heading1"/>
      </w:pPr>
      <w:r>
        <w:t>12. Acceptable Use Expectations for Participants</w:t>
      </w:r>
    </w:p>
    <w:p>
      <w:r>
        <w:t>Participants are expected to use technology responsibly, treat others respectfully online and follow instructions regarding the use of devices during activities. Cyberbullying, accessing inappropriate content, sharing harmful material or using technology to intimidate others will not be tolerated.</w:t>
      </w:r>
    </w:p>
    <w:p>
      <w:pPr>
        <w:pStyle w:val="Heading1"/>
      </w:pPr>
      <w:r>
        <w:t>13. Data Protection and Security</w:t>
      </w:r>
    </w:p>
    <w:p>
      <w:r>
        <w:t>Personal information must be stored securely and processed in accordance with relevant data protection legislation. Passwords should be kept confidential and devices containing sensitive information must be protected appropriately.</w:t>
      </w:r>
    </w:p>
    <w:p>
      <w:pPr>
        <w:pStyle w:val="Heading1"/>
      </w:pPr>
      <w:r>
        <w:t>14. Monitoring and Review</w:t>
      </w:r>
    </w:p>
    <w:p>
      <w:r>
        <w:t>Online safety incidents, concerns and trends will be reviewed regularly to identify learning opportunities and improve practice. This policy will be reviewed annually or sooner if guidance, legislation or organisational needs change.</w:t>
      </w:r>
    </w:p>
    <w:p>
      <w:pPr>
        <w:pStyle w:val="Heading1"/>
      </w:pPr>
      <w:r>
        <w:t>15. Related Policies</w:t>
      </w:r>
    </w:p>
    <w:p>
      <w:r>
        <w:t>This policy should be read alongside the Safeguarding Policy, Managing Allegations Against Staff Policy, Staff Code of Conduct, Data Protection Policy, Whistleblowing Policy, Behaviour Policy and Risk Assessment Policy.</w:t>
      </w:r>
    </w:p>
    <w:p>
      <w:pPr>
        <w:pStyle w:val="Heading1"/>
      </w:pPr>
      <w:r>
        <w:t>16. Approval</w:t>
      </w:r>
    </w:p>
    <w:p>
      <w:r>
        <w:t>Approved by Wilfy Gladwin-Nelson, Director and Designated Safeguarding Lead, Alt Outdoors Ltd.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